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288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HỢP ĐỒNG DỊCH VỤ KẾ TOÁN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Số: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highlight w:val="white"/>
          <w:u w:val="none"/>
          <w:vertAlign w:val="baseline"/>
          <w:rtl w:val="0"/>
        </w:rPr>
        <w:t xml:space="preserve">(Ghi số hợp đồng do hai bên thỏa thuận hoặc do bên cung cấp dịch vụ cấp)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2880859375" w:line="240" w:lineRule="auto"/>
        <w:ind w:left="23.91998291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Căn cứ Bộ Luật Dân sự 2015;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1998291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Căn cứ Luật Thương mại 2005;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19982910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Căn cứ vào nhu cầu và sự thỏa thuận của hai bên;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ôm nay, ngày….tháng….năm 20…. , chúng tôi gồm có: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2880859375" w:line="229.88847255706787" w:lineRule="auto"/>
        <w:ind w:left="11.959991455078125" w:right="68.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BÊN CUNG CẤP DỊCH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highlight w:val="white"/>
          <w:u w:val="none"/>
          <w:vertAlign w:val="baseline"/>
          <w:rtl w:val="0"/>
        </w:rPr>
        <w:t xml:space="preserve">(Điền tên đầy đủ của cá nhân hoặc tổ chức cung cấp dịch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highlight w:val="white"/>
          <w:u w:val="none"/>
          <w:vertAlign w:val="baseline"/>
          <w:rtl w:val="0"/>
        </w:rPr>
        <w:t xml:space="preserve">vụ kế toán)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(Bên 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87890625" w:line="529.7684669494629" w:lineRule="auto"/>
        <w:ind w:left="15.8599853515625" w:right="1296.83349609375" w:hanging="4.940032958984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Đại diện: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tên người đại diện theo pháp luật hoặc người được ủy quyền)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chức danh của người đại diện)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38793945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Địa chỉ: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địa chỉ trụ sở hoặc nơi cư trú hợp pháp)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Điện thoại: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số liên lạc chính xác)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Mã số thuế: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MST của cá nhân hoặc doanh nghiệp cung cấp dịch vụ)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29.88847255706787" w:lineRule="auto"/>
        <w:ind w:left="17.159881591796875" w:right="134.234619140625" w:hanging="5.1998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BÊN SỬ DỤNG DỊCH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highlight w:val="white"/>
          <w:u w:val="none"/>
          <w:vertAlign w:val="baseline"/>
          <w:rtl w:val="0"/>
        </w:rPr>
        <w:t xml:space="preserve">(Điền tên đầy đủ của cá nhân hoặc tổ chức thuê dịch vụ kế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highlight w:val="white"/>
          <w:u w:val="none"/>
          <w:vertAlign w:val="baseline"/>
          <w:rtl w:val="0"/>
        </w:rPr>
        <w:t xml:space="preserve">toán)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(Bên B)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87890625" w:line="240" w:lineRule="auto"/>
        <w:ind w:left="3.3799743652343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Người đại diện: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tên người đại diện hợp pháp)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5.8599853515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chức danh của người đại diện)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Địa chỉ: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địa chỉ hợp pháp)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5043945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Điện thoại: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số điện thoại liên hệ chính xác)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5043945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Mã số thuế: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(Điền MST nếu có)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5043945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Điều 1: Nội dung hợp đồng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9.7684669494629" w:lineRule="auto"/>
        <w:ind w:left="4.420013427734375" w:right="2063.651123046875" w:firstLine="6.4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Bên A thực hiện cung cấp dịch vụ kế toán trọn gói cho bên B như sau: – Hỗ trợ đăng ký hồ sơ ban đầu cho doanh nghiệp mới thành lập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8.579864501953125" w:right="20.068359375" w:hanging="4.159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Nhận chứng từ kế toán định kỳ theo tháng hoặc quý bao gồm: Hóa đơn VAT đầu ra, đầu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vào, sổ phụ ngân hàng, bảng chấm công và các chứng từ liên quan khác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15.3399658203125" w:right="36.9287109375" w:hanging="10.9199523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Rà soát, kiểm tra chứng từ đưa ra phản hồi những thông tin cần điều chỉnh, bổ sung nếu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có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4.4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Thực hiện khai thuế môn bài và nộp cho cơ quan thuế theo quy định khi có thay đổi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19921875" w:line="229.88847255706787" w:lineRule="auto"/>
        <w:ind w:left="6.23992919921875" w:right="8.463134765625" w:hanging="1.819915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Thực hiện kê khai thuế, báo cáo thuế hàng tháng, quý, báo cáo thuế thu nhập cá nhân,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và tình hình sử dụng hóa đơn. Sau đó nộp tờ khai đến cơ quan thuế theo đúng quy định về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biểu mẫu và thời hạn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4.4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Thông báo số thuế phát sinh phải nộp nếu có để doanh nghiệp tiến hành nộp thuế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29.88847255706787" w:lineRule="auto"/>
        <w:ind w:left="8.05999755859375" w:right="50.5078125" w:hanging="3.6399841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Hỗ trợ, hướng dẫn doanh nghiệp đăng ký nộp thuế điện tử nhằm đơn giản hóa tiến trình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nộp thuế nếu có phát sinh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11.439971923828125" w:right="58.504638671875" w:hanging="7.01995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Căn cứ vào tất cả hóa đơn, chứng từ hợp lệ trong năm thực hiện ghi nhận phát sinh, cân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đối doanh thu, chi phí sao cho hợp lý để lên bảng báo cáo tài chính, quyết toán năm.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15.3399658203125" w:right="225.52490234375" w:hanging="10.9199523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Định khoản các nghiệp vụ kinh tế phát sinh vào phần mềm kế toán để cập nhật số liệu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của doanh nghiệp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9.099884033203125" w:right="175.6494140625" w:hanging="4.67987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Theo dõi hàng tồn kho theo từng mã hàng cụ thể, tính giá vốn hàng bán và trị giá hàng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tồn kho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4.4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Lên báo cáo tài chính và thực hiện nộp báo cáo quyết toán năm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29.88847255706787" w:lineRule="auto"/>
        <w:ind w:left="11.439971923828125" w:right="214.609375" w:hanging="7.01995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Báo cáo quyết toán thuế Thu nhập cá nhân, đăng ký mã số thuế cá nhân cho người lao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động và người phụ thuộc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14.2999267578125" w:right="304.46533203125" w:hanging="9.87991333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In sổ sách, phiếu thu chi, nhập xuất vào mỗi năm tài chính, tiến hành đóng sổ và giao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lại để doanh nghiệp lưu tại cơ quan phục vụ thanh kiểm tra về sau.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4.4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 Thiết lập bảng lương phù hợp với tình hình hoạt động kinh doanh của doanh nghiệp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50439453125" w:line="229.88847255706787" w:lineRule="auto"/>
        <w:ind w:left="11.439971923828125" w:right="76.65283203125" w:hanging="7.0199584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Tư vấn doanh nghiệp về các vấn đề liên quan đến chi phí, hóa đơn, cân đối thuế GTGT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đầu ra và đầu vào, … nhằm giúp doanh nghiệp giảm thiểu số thuế phải nộp, tối ưu lợi ích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của doanh nghiệp trong hoạt động kinh doanh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9.099884033203125" w:right="205.361328125" w:hanging="4.67987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Hỗ trợ tư vấn các vấn đề khác liên quan đến kế toán khi doanh nghiệp có phát sinh bất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thường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9.099884033203125" w:right="275.147705078125" w:hanging="4.67987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Đại diện doanh nghiệp làm việc với cơ quan thuế khi có yêu cầu của cơ quan thuế về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các quy định mới, tập huấn thuế, giải trình thanh kiểm tra, đối chiếu hồ sơ khai thuế, số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thuế phát sinh, …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6.23992919921875" w:right="236.42333984375" w:hanging="1.819915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Hỗ trợ tư vấn các vấn đề khác liên quan đến lao động, bảo hiểm xã hội, bảo hiểm y tế,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bảo hiểm thất nghiệp, kinh phí công đoàn, các chính sách phúc lợi khác, …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Điều 2 : Phí dịch vụ và hình thức thanh toán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Phí dịch vụ: ………………………………..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19921875" w:line="229.88847255706787" w:lineRule="auto"/>
        <w:ind w:left="15.3399658203125" w:right="556.8994140625" w:hanging="4.4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Khi doanh nghiệp có chứng từ phát sinh ngoài điều kiện đã thỏa thuận ở trên hai bên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cùng bàn bạc với mức phù hợp cho cả hai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9.099884033203125" w:right="469.03564453125" w:firstLine="5.200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Thời gian thanh toán: Thanh toán sau khi hoàn thành các thủ tục kê khai và công việc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trong chu kỳ mỗi quý.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Hình thức thanh toán: chuyển khoản hoặc tiền mặt.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Điều 3: Thời gian thực hiện: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9.7684669494629" w:lineRule="auto"/>
        <w:ind w:left="14.2999267578125" w:right="1726.0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Thời gian bắt đầu thực hiện dịch vụ kế toán trọn gói: Từ ngày ………….. Thời hạn hợp đồng: 12 tháng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38793945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Điều 4: Trách nhiệm mỗi bên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659942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4.1 Quyền và trách nhiệm bên A: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29.88847255706787" w:lineRule="auto"/>
        <w:ind w:left="14.2999267578125" w:right="286.697998046875" w:firstLine="1.3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Quyền được yêu cầu bên B cung cấp đầy đủ, chính xác và hợp pháp các chứng từ và số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liệu kế toán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15.3399658203125" w:right="213.974609375" w:hanging="4.4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Không chịu trách nhiệm đối với các hóa đơn, chứng từ và các số liệu kế toán được cung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cấp không đầy đủ và không chính xác, hợp pháp bởi bên B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529.7684669494629" w:lineRule="auto"/>
        <w:ind w:left="15.8599853515625" w:right="1997.130126953125" w:hanging="0.2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Quyền được hưởng phí dịch vụ được quy định trong hợp đồng này Có trách nhiệm giữ bí mật tuyệt đối các số liệu hay thông tin của bên 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9.099884033203125" w:right="427.4462890625" w:firstLine="6.76010131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Có trách nhiệm lập và nộp báo cáo thuế đúng ngày theo quy định của cơ quan quản lý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thuế. Thực hiện nghiêm túc và đầy đủ sổ sách kế toán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10.6599426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4.2 Quyền và trách nhiệm bên B: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19921875" w:line="229.88847255706787" w:lineRule="auto"/>
        <w:ind w:left="15.3399658203125" w:right="122.154541015625" w:firstLine="0.2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Quyền được yêu cầu bên A thực hiện đầy đủ các báo cáo thuế, sổ sách kế toán trên cơ sở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chứng từ và số liệu do mình cung cấp.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9.099884033203125" w:right="329.7216796875" w:firstLine="6.5000915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Quyền được yêu cầu bên A giải thích số liệu liên quan đến hoạt động kế toán phát sinh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trong quá trình thực hiện dịch vụ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8.579864501953125" w:right="246.97265625" w:firstLine="7.280120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Chịu trách nhiệm về tính đầy đủ, chính xác và hợp pháp các chứng từ và số liệu kế toán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khi cung cấp cho bên 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40" w:lineRule="auto"/>
        <w:ind w:left="14.2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Thanh toán phí dịch vụ đúng thời hạn được quy định trong điều 2 của hợp đồng này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548095703125" w:line="240" w:lineRule="auto"/>
        <w:ind w:left="10.91995239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Điều 5: Điều khoản chung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6.23992919921875" w:right="0" w:firstLine="8.0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Trong quá trình thực hiện hợp đồng nếu có phát sinh các vấn đề khác thì hai bên cùng bàn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bạc và thống nhất trên tinh thần hợp tác lẫn nhau.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8.05999755859375" w:right="538.370361328125" w:firstLine="2.859954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Hai bên có quyền chấm dứt hợp đồng khi nhận thấy không còn phù hợp và cần thiết,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trước khi chấm dứt hợp đồng phải báo trước cho bên kia biết bằng văn bản ít nhất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ngày.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087890625" w:line="229.88847255706787" w:lineRule="auto"/>
        <w:ind w:left="9.099884033203125" w:right="248.077392578125" w:firstLine="1.8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Hợp đồng này được lập thành 02 (hai) bản có giá trị pháp lý như nhau và có hiệu lực kể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từ ngày ký.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5087890625" w:line="240" w:lineRule="auto"/>
        <w:ind w:left="805.91995239257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ĐẠI DIỆN BÊN A</w:t>
        <w:tab/>
        <w:tab/>
        <w:tab/>
        <w:tab/>
        <w:tab/>
        <w:t xml:space="preserve"> ĐẠI DIỆN BÊN B</w:t>
      </w:r>
    </w:p>
    <w:sectPr>
      <w:pgSz w:h="15840" w:w="12240" w:orient="portrait"/>
      <w:pgMar w:bottom="1612.900390625" w:top="1422.734375" w:left="1433.5000610351562" w:right="1400.074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